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1A559" w14:textId="0D05EAFC" w:rsidR="005E61A6" w:rsidRPr="00C916C2" w:rsidRDefault="005E61A6" w:rsidP="00C916C2">
      <w:pPr>
        <w:shd w:val="clear" w:color="auto" w:fill="FAFAFA"/>
        <w:spacing w:before="120" w:after="60" w:line="240" w:lineRule="auto"/>
        <w:jc w:val="both"/>
        <w:rPr>
          <w:rFonts w:ascii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hAnsi="Times New Roman"/>
          <w:bCs/>
          <w:sz w:val="28"/>
          <w:szCs w:val="28"/>
          <w:lang w:eastAsia="sl-SI"/>
          <w14:ligatures w14:val="none"/>
        </w:rPr>
        <w:t xml:space="preserve">Zasl. prof. dr. LUDVIK TOPLAK </w:t>
      </w:r>
    </w:p>
    <w:p w14:paraId="2CD1FABD" w14:textId="0DC8264F" w:rsidR="005E61A6" w:rsidRPr="00C916C2" w:rsidRDefault="005E61A6" w:rsidP="00C916C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16C2">
        <w:rPr>
          <w:rFonts w:ascii="Times New Roman" w:hAnsi="Times New Roman" w:cs="Times New Roman"/>
          <w:b/>
          <w:bCs/>
          <w:sz w:val="28"/>
          <w:szCs w:val="28"/>
        </w:rPr>
        <w:t xml:space="preserve">Prispevek na tiskovni konferenci ob izidu knjige Mirka Krašovca, </w:t>
      </w:r>
      <w:r w:rsidRPr="00C916C2">
        <w:rPr>
          <w:rFonts w:ascii="Times New Roman" w:hAnsi="Times New Roman" w:cs="Times New Roman"/>
          <w:b/>
          <w:bCs/>
          <w:i/>
          <w:iCs/>
          <w:sz w:val="28"/>
          <w:szCs w:val="28"/>
        </w:rPr>
        <w:t>Zarota judežev</w:t>
      </w:r>
    </w:p>
    <w:p w14:paraId="0E8CF270" w14:textId="52725E9E" w:rsidR="005E61A6" w:rsidRPr="00C916C2" w:rsidRDefault="005E61A6" w:rsidP="00C916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6C2">
        <w:rPr>
          <w:rFonts w:ascii="Times New Roman" w:hAnsi="Times New Roman" w:cs="Times New Roman"/>
          <w:sz w:val="28"/>
          <w:szCs w:val="28"/>
        </w:rPr>
        <w:t>Ljubljana - Cankarjev dom, 4. junij 2025</w:t>
      </w:r>
    </w:p>
    <w:p w14:paraId="08A4BCE7" w14:textId="77777777" w:rsidR="005E61A6" w:rsidRPr="00C916C2" w:rsidRDefault="005E61A6" w:rsidP="00C916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F09CDF" w14:textId="77777777" w:rsidR="004A03BE" w:rsidRPr="00C916C2" w:rsidRDefault="004A03BE" w:rsidP="00C916C2">
      <w:pPr>
        <w:shd w:val="clear" w:color="auto" w:fill="FAFAFA"/>
        <w:spacing w:before="120" w:after="60" w:line="240" w:lineRule="auto"/>
        <w:jc w:val="both"/>
        <w:rPr>
          <w:rFonts w:ascii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>Spoštovani predstavniki medijev, cenjeni gostje,</w:t>
      </w:r>
    </w:p>
    <w:p w14:paraId="03BEDFFF" w14:textId="77777777" w:rsidR="004A03BE" w:rsidRPr="00C916C2" w:rsidRDefault="004A03BE" w:rsidP="00C916C2">
      <w:pPr>
        <w:shd w:val="clear" w:color="auto" w:fill="FAFAFA"/>
        <w:spacing w:before="120" w:after="60" w:line="240" w:lineRule="auto"/>
        <w:jc w:val="both"/>
        <w:rPr>
          <w:rFonts w:ascii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>danes smo zbrani ob predstavitvi knjige </w:t>
      </w:r>
      <w:r w:rsidRPr="00C916C2">
        <w:rPr>
          <w:rFonts w:ascii="Times New Roman" w:hAnsi="Times New Roman"/>
          <w:i/>
          <w:iCs/>
          <w:sz w:val="28"/>
          <w:szCs w:val="28"/>
          <w:lang w:eastAsia="sl-SI"/>
          <w14:ligatures w14:val="none"/>
        </w:rPr>
        <w:t>Zarota judežev</w:t>
      </w: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> avtorja Mirka Kraševca – dela, ki presega meje osebne izpovedi in postaja pomemben dokument časa. Gre za knjigo, ki razgalja kompleksno prepletenost pravnih postopkov, medijskega poročanja in družbenih posledic v enem najbolj razvpitih primerov v zgodovini slovenske cerkvene in pravne sfere.</w:t>
      </w:r>
    </w:p>
    <w:p w14:paraId="4CA3E9F7" w14:textId="77777777" w:rsidR="004A03BE" w:rsidRPr="00C916C2" w:rsidRDefault="004A03BE" w:rsidP="00C916C2">
      <w:pPr>
        <w:shd w:val="clear" w:color="auto" w:fill="FAFAFA"/>
        <w:spacing w:before="120" w:after="60" w:line="240" w:lineRule="auto"/>
        <w:jc w:val="both"/>
        <w:rPr>
          <w:rFonts w:ascii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>Kot pravnik in opazovalec sem bil povabljen, da prispevam svoj pogled na dogajanje, ki je več kot desetletje polnilo naslovnice domačih in tujih medijev. Gospod Krašovec je bil v kazenskem postopku, ki je trajal več kot desetletje, na koncu pravnomočno oproščen, saj ni bilo dokazov o storitvi kaznivega dejanja. A kljub temu je bil že dolgo pred tem obsojen – ne na sodišču, temveč v medijih.</w:t>
      </w:r>
    </w:p>
    <w:p w14:paraId="475388A3" w14:textId="77777777" w:rsidR="004A03BE" w:rsidRPr="00C916C2" w:rsidRDefault="004A03BE" w:rsidP="00C916C2">
      <w:pPr>
        <w:shd w:val="clear" w:color="auto" w:fill="FAFAFA"/>
        <w:spacing w:before="120" w:after="60" w:line="240" w:lineRule="auto"/>
        <w:jc w:val="both"/>
        <w:rPr>
          <w:rFonts w:ascii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>Knjiga </w:t>
      </w:r>
      <w:r w:rsidRPr="00C916C2">
        <w:rPr>
          <w:rFonts w:ascii="Times New Roman" w:hAnsi="Times New Roman"/>
          <w:i/>
          <w:iCs/>
          <w:sz w:val="28"/>
          <w:szCs w:val="28"/>
          <w:lang w:eastAsia="sl-SI"/>
          <w14:ligatures w14:val="none"/>
        </w:rPr>
        <w:t>Zarota judežev</w:t>
      </w: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> razkriva, kako se medijsko in pravno sojenje razlikujeta v svoji naravi, ciljih in posledicah. Medijsko sojenje pogosto združuje vlogo tožilca, sodnika in rablja, brez možnosti za kontradiktornost, brez dokaznih standardov in brez odgovornosti. V primeru Mariborske nadškofije so mediji ustvarili podobo krivde, še preden je bil izrečen kakršenkoli sodni epilog. Gre za klasičen primer t. i. »procesa kot kazni«, kjer je že sam postopek – ne glede na izid – postal sredstvo kaznovanja.</w:t>
      </w:r>
    </w:p>
    <w:p w14:paraId="6AADC23C" w14:textId="77777777" w:rsidR="004A03BE" w:rsidRPr="00C916C2" w:rsidRDefault="004A03BE" w:rsidP="00C916C2">
      <w:pPr>
        <w:shd w:val="clear" w:color="auto" w:fill="FAFAFA"/>
        <w:spacing w:before="120" w:after="60" w:line="240" w:lineRule="auto"/>
        <w:jc w:val="both"/>
        <w:rPr>
          <w:rFonts w:ascii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>V knjigi so jasno predstavljene razlike med pravnim in medijskim sojenjem:</w:t>
      </w:r>
    </w:p>
    <w:p w14:paraId="27015CA7" w14:textId="77777777" w:rsidR="004A03BE" w:rsidRPr="00C916C2" w:rsidRDefault="004A03BE" w:rsidP="00C916C2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eastAsia="Times New Roman" w:hAnsi="Times New Roman"/>
          <w:b/>
          <w:bCs/>
          <w:sz w:val="28"/>
          <w:szCs w:val="28"/>
          <w:lang w:eastAsia="sl-SI"/>
          <w14:ligatures w14:val="none"/>
        </w:rPr>
        <w:t>Pravno sojenje</w:t>
      </w:r>
      <w:r w:rsidRPr="00C916C2">
        <w:rPr>
          <w:rFonts w:ascii="Times New Roman" w:eastAsia="Times New Roman" w:hAnsi="Times New Roman"/>
          <w:sz w:val="28"/>
          <w:szCs w:val="28"/>
          <w:lang w:eastAsia="sl-SI"/>
          <w14:ligatures w14:val="none"/>
        </w:rPr>
        <w:t> temelji na dokazih, ločenosti vlog in spoštovanju postopkovnih pravic.</w:t>
      </w:r>
    </w:p>
    <w:p w14:paraId="7A4C38DF" w14:textId="77777777" w:rsidR="004A03BE" w:rsidRPr="00C916C2" w:rsidRDefault="004A03BE" w:rsidP="00C916C2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eastAsia="Times New Roman" w:hAnsi="Times New Roman"/>
          <w:b/>
          <w:bCs/>
          <w:sz w:val="28"/>
          <w:szCs w:val="28"/>
          <w:lang w:eastAsia="sl-SI"/>
          <w14:ligatures w14:val="none"/>
        </w:rPr>
        <w:t>Medijsko sojenje</w:t>
      </w:r>
      <w:r w:rsidRPr="00C916C2">
        <w:rPr>
          <w:rFonts w:ascii="Times New Roman" w:eastAsia="Times New Roman" w:hAnsi="Times New Roman"/>
          <w:sz w:val="28"/>
          <w:szCs w:val="28"/>
          <w:lang w:eastAsia="sl-SI"/>
          <w14:ligatures w14:val="none"/>
        </w:rPr>
        <w:t xml:space="preserve"> pa pogosto temelji na interesih – političnih, finančnih ali ideoloških – in ima značilnosti </w:t>
      </w:r>
      <w:proofErr w:type="spellStart"/>
      <w:r w:rsidRPr="00C916C2">
        <w:rPr>
          <w:rFonts w:ascii="Times New Roman" w:eastAsia="Times New Roman" w:hAnsi="Times New Roman"/>
          <w:sz w:val="28"/>
          <w:szCs w:val="28"/>
          <w:lang w:eastAsia="sl-SI"/>
          <w14:ligatures w14:val="none"/>
        </w:rPr>
        <w:t>inkvizitornega</w:t>
      </w:r>
      <w:proofErr w:type="spellEnd"/>
      <w:r w:rsidRPr="00C916C2">
        <w:rPr>
          <w:rFonts w:ascii="Times New Roman" w:eastAsia="Times New Roman" w:hAnsi="Times New Roman"/>
          <w:sz w:val="28"/>
          <w:szCs w:val="28"/>
          <w:lang w:eastAsia="sl-SI"/>
          <w14:ligatures w14:val="none"/>
        </w:rPr>
        <w:t xml:space="preserve"> postopka, kjer je obdolženec brez možnosti enakovredne obrambe.</w:t>
      </w:r>
    </w:p>
    <w:p w14:paraId="592ECAC8" w14:textId="77777777" w:rsidR="004A03BE" w:rsidRPr="00C916C2" w:rsidRDefault="004A03BE" w:rsidP="00C916C2">
      <w:pPr>
        <w:shd w:val="clear" w:color="auto" w:fill="FAFAFA"/>
        <w:spacing w:before="120" w:after="60" w:line="240" w:lineRule="auto"/>
        <w:jc w:val="both"/>
        <w:rPr>
          <w:rFonts w:ascii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>Primer Mirka Kraševca je tudi primer, kako lahko mediji oblikujejo javno mnenje, vplivajo na institucije in posameznike ter povzročijo nepopravljivo škodo – ne le posamezniku, temveč tudi zaupanju v pravno državo in družbo kot celoto. V tem primeru so bili v medijsko zgodbo vpleteni tudi mednarodni akterji, od Vatikana do svetovnih finančnih centrov, kar je še dodatno povečalo odmevnost in pritisk.</w:t>
      </w:r>
    </w:p>
    <w:p w14:paraId="73263996" w14:textId="77777777" w:rsidR="004A03BE" w:rsidRPr="00C916C2" w:rsidRDefault="004A03BE" w:rsidP="00C916C2">
      <w:pPr>
        <w:shd w:val="clear" w:color="auto" w:fill="FAFAFA"/>
        <w:spacing w:before="120" w:after="60" w:line="240" w:lineRule="auto"/>
        <w:jc w:val="both"/>
        <w:rPr>
          <w:rFonts w:ascii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>Knjiga </w:t>
      </w:r>
      <w:r w:rsidRPr="00C916C2">
        <w:rPr>
          <w:rFonts w:ascii="Times New Roman" w:hAnsi="Times New Roman"/>
          <w:i/>
          <w:iCs/>
          <w:sz w:val="28"/>
          <w:szCs w:val="28"/>
          <w:lang w:eastAsia="sl-SI"/>
          <w14:ligatures w14:val="none"/>
        </w:rPr>
        <w:t>Zarota judežev</w:t>
      </w: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 xml:space="preserve"> je zato več kot osebna pripoved – je poziv k razmisleku o odgovornosti medijev, vlogi prava in nujnosti varovanja človekovega </w:t>
      </w: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lastRenderedPageBreak/>
        <w:t>dostojanstva. V času, ko informacija potuje hitreje kot resnica, potrebujemo več kot kdajkoli prej pravno varstvo pred medijskim linčem.</w:t>
      </w:r>
    </w:p>
    <w:p w14:paraId="1C7C3504" w14:textId="77777777" w:rsidR="004A03BE" w:rsidRPr="00C916C2" w:rsidRDefault="004A03BE" w:rsidP="00C916C2">
      <w:pPr>
        <w:shd w:val="clear" w:color="auto" w:fill="FAFAFA"/>
        <w:spacing w:before="120" w:after="60" w:line="240" w:lineRule="auto"/>
        <w:jc w:val="both"/>
        <w:rPr>
          <w:rFonts w:ascii="Times New Roman" w:hAnsi="Times New Roman"/>
          <w:sz w:val="28"/>
          <w:szCs w:val="28"/>
          <w:lang w:eastAsia="sl-SI"/>
          <w14:ligatures w14:val="none"/>
        </w:rPr>
      </w:pPr>
      <w:r w:rsidRPr="00C916C2">
        <w:rPr>
          <w:rFonts w:ascii="Times New Roman" w:hAnsi="Times New Roman"/>
          <w:sz w:val="28"/>
          <w:szCs w:val="28"/>
          <w:lang w:eastAsia="sl-SI"/>
          <w14:ligatures w14:val="none"/>
        </w:rPr>
        <w:t>Naj bo ta knjiga prispevek k razumevanju, razmisleku in – upajmo – tudi spremembam v smeri večje odgovornosti, pravičnosti in spoštovanja temeljnih človekovih pravic.</w:t>
      </w:r>
    </w:p>
    <w:p w14:paraId="07E7879D" w14:textId="77777777" w:rsidR="004A03BE" w:rsidRPr="00C916C2" w:rsidRDefault="004A03BE" w:rsidP="00C916C2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4A03BE" w:rsidRPr="00C91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1C799F"/>
    <w:multiLevelType w:val="multilevel"/>
    <w:tmpl w:val="54E0A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3BE"/>
    <w:rsid w:val="00370027"/>
    <w:rsid w:val="004A03BE"/>
    <w:rsid w:val="004F57E8"/>
    <w:rsid w:val="005E61A6"/>
    <w:rsid w:val="0091375B"/>
    <w:rsid w:val="00C9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CB30"/>
  <w15:chartTrackingRefBased/>
  <w15:docId w15:val="{173DFEC6-7552-4565-84A0-6BF3ABF0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4A03BE"/>
    <w:pPr>
      <w:spacing w:line="276" w:lineRule="auto"/>
    </w:pPr>
    <w:rPr>
      <w:rFonts w:ascii="Aptos" w:hAnsi="Aptos" w:cs="Aptos"/>
      <w:kern w:val="0"/>
    </w:rPr>
  </w:style>
  <w:style w:type="paragraph" w:styleId="Naslov1">
    <w:name w:val="heading 1"/>
    <w:basedOn w:val="Navaden"/>
    <w:next w:val="Navaden"/>
    <w:link w:val="Naslov1Znak"/>
    <w:uiPriority w:val="9"/>
    <w:qFormat/>
    <w:rsid w:val="004A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A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A0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A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A0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A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A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A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A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A0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A0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A0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A03B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A03B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A03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A03B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A03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A03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A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A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A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A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A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A03B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A03B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A03B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A0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A03B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A03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7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2258</Characters>
  <Application>Microsoft Office Word</Application>
  <DocSecurity>0</DocSecurity>
  <Lines>42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Mater Europaea</dc:creator>
  <cp:keywords/>
  <dc:description/>
  <cp:lastModifiedBy>Ivo Žajdela</cp:lastModifiedBy>
  <cp:revision>3</cp:revision>
  <dcterms:created xsi:type="dcterms:W3CDTF">2025-06-03T06:39:00Z</dcterms:created>
  <dcterms:modified xsi:type="dcterms:W3CDTF">2025-06-04T14:12:00Z</dcterms:modified>
</cp:coreProperties>
</file>